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  <w:bookmarkStart w:id="0" w:name="_Hlk512244031"/>
    </w:p>
    <w:p>
      <w:pPr>
        <w:spacing w:line="588" w:lineRule="exact"/>
        <w:jc w:val="distribute"/>
        <w:rPr>
          <w:rFonts w:ascii="黑体" w:hAnsi="黑体" w:eastAsia="黑体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52"/>
          <w:szCs w:val="40"/>
        </w:rPr>
        <w:t>中国循环经济协会团体标准</w:t>
      </w:r>
    </w:p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  <w:r>
        <w:rPr>
          <w:rFonts w:hint="eastAsia" w:ascii="楷体" w:hAnsi="楷体" w:eastAsia="楷体" w:cs="黑体"/>
          <w:b/>
          <w:bCs/>
          <w:color w:val="auto"/>
          <w:kern w:val="2"/>
          <w:sz w:val="48"/>
          <w:szCs w:val="36"/>
        </w:rPr>
        <w:t>《XXX（标准名称）》（草案）</w:t>
      </w: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编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制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说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明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jc w:val="center"/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</w:pPr>
      <w:bookmarkStart w:id="1" w:name="_GoBack"/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中国循环经济协会“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  <w:lang w:val="en-US" w:eastAsia="zh-CN"/>
        </w:rPr>
        <w:t>退役光伏组件循环利用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”</w:t>
      </w:r>
      <w:bookmarkEnd w:id="1"/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标准化工作组</w:t>
      </w:r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XXX团体标准起草组</w:t>
      </w:r>
    </w:p>
    <w:p>
      <w:pPr>
        <w:spacing w:line="588" w:lineRule="exact"/>
        <w:jc w:val="center"/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</w:pPr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二零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年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月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日</w:t>
      </w:r>
    </w:p>
    <w:p>
      <w:pPr>
        <w:widowControl/>
        <w:spacing w:line="360" w:lineRule="auto"/>
        <w:jc w:val="center"/>
        <w:rPr>
          <w:rFonts w:eastAsia="黑体"/>
          <w:color w:val="auto"/>
          <w:sz w:val="28"/>
          <w:szCs w:val="28"/>
        </w:rPr>
      </w:pPr>
    </w:p>
    <w:bookmarkEnd w:id="0"/>
    <w:p>
      <w:pPr>
        <w:snapToGrid w:val="0"/>
        <w:spacing w:line="360" w:lineRule="auto"/>
        <w:jc w:val="center"/>
        <w:rPr>
          <w:rFonts w:eastAsia="仿宋_GB2312" w:cs="仿宋_GB2312"/>
          <w:b/>
          <w:bCs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一、标准编制背景、目的、意义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二、标准编制原则及主要依据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主要阐述标准编制过程中所遵循的基本原则，标准主要内容中技术指标、参数、公式、性能要求等提出的主要依据。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三、起草单位组成情况及工作分工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起草单位应具有广泛的行业代表性、地域代表性，并能保证相关工作费用。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编制组成员应具有较强的专业背景，并能保证编制工作时间。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四、标准编制的工作基础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主编单位和参编单位标准编制的工作基础，以及在该领域的研究和技术推广地位及前期相关筹备工作等。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五、主要章节内容</w:t>
      </w:r>
    </w:p>
    <w:p>
      <w:pPr>
        <w:widowControl/>
        <w:spacing w:line="588" w:lineRule="exact"/>
        <w:ind w:firstLine="600" w:firstLineChars="200"/>
        <w:jc w:val="left"/>
        <w:outlineLvl w:val="0"/>
        <w:rPr>
          <w:rFonts w:eastAsia="方正黑体_GBK"/>
          <w:bCs/>
          <w:color w:val="auto"/>
          <w:sz w:val="30"/>
          <w:szCs w:val="32"/>
        </w:rPr>
      </w:pPr>
      <w:r>
        <w:rPr>
          <w:rFonts w:hint="eastAsia" w:eastAsia="方正黑体_GBK"/>
          <w:bCs/>
          <w:color w:val="auto"/>
          <w:sz w:val="30"/>
          <w:szCs w:val="32"/>
        </w:rPr>
        <w:t>六、标准内容的技术可行性、经济合理性及预期效益分析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主要论述标准内容的实用性、可操作性及先进性等，重点说明标准草案在技术上可行、经济上合理，对实施标准草案的预期经济效益、社会效益和生态环境效益等进行论述。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七、采用国际标准和国外先进标准的程度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主要说明采用国际标准、国外先进标准的程度，以及与国际同类、国外先进标准水平的对比情况。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八、与现行的有关法律法规和相关国家、行业标准的关系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主要说明标准草案与相应法律法规、现有标准之间的关系。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hint="eastAsia" w:eastAsia="方正黑体_GBK"/>
          <w:bCs/>
          <w:color w:val="auto"/>
          <w:sz w:val="32"/>
          <w:szCs w:val="36"/>
        </w:rPr>
      </w:pP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九、工作进度计划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体现标准编制的重要工作节点，包括立项、中期评审、征求意见、送审报批四个阶段。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十、其他需要说明的情况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23"/>
    <w:rsid w:val="002A609D"/>
    <w:rsid w:val="003230FC"/>
    <w:rsid w:val="003625AC"/>
    <w:rsid w:val="00396523"/>
    <w:rsid w:val="003B65ED"/>
    <w:rsid w:val="003C4F74"/>
    <w:rsid w:val="00474D5D"/>
    <w:rsid w:val="00492EF9"/>
    <w:rsid w:val="00493A43"/>
    <w:rsid w:val="005855F6"/>
    <w:rsid w:val="006779E3"/>
    <w:rsid w:val="006C249B"/>
    <w:rsid w:val="006D2DEF"/>
    <w:rsid w:val="0084408D"/>
    <w:rsid w:val="0084563E"/>
    <w:rsid w:val="00AB2BC7"/>
    <w:rsid w:val="00B53A02"/>
    <w:rsid w:val="00BC45EF"/>
    <w:rsid w:val="00BD42B8"/>
    <w:rsid w:val="00C11466"/>
    <w:rsid w:val="00CD755C"/>
    <w:rsid w:val="00D57587"/>
    <w:rsid w:val="00D86636"/>
    <w:rsid w:val="00E101FD"/>
    <w:rsid w:val="00E7320D"/>
    <w:rsid w:val="00EE5F3A"/>
    <w:rsid w:val="00FA4DFE"/>
    <w:rsid w:val="251A1695"/>
    <w:rsid w:val="2CAC2575"/>
    <w:rsid w:val="79E8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FF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90</Words>
  <Characters>514</Characters>
  <Lines>4</Lines>
  <Paragraphs>1</Paragraphs>
  <TotalTime>15</TotalTime>
  <ScaleCrop>false</ScaleCrop>
  <LinksUpToDate>false</LinksUpToDate>
  <CharactersWithSpaces>603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2019-12-04T08:20:00Z</dcterms:created>
  <dc:creator>lenovo lenovo</dc:creator>
  <cp:lastModifiedBy>赵雪02</cp:lastModifiedBy>
  <dcterms:modified xsi:type="dcterms:W3CDTF">2025-04-15T01:22:50Z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CB98BEACDF5D4694BBE79366E23CDEB6</vt:lpwstr>
  </property>
</Properties>
</file>